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DD2" w:rsidRPr="00BC3DD2" w:rsidRDefault="00CB6D4E" w:rsidP="00BC3DD2">
      <w:pPr>
        <w:jc w:val="center"/>
        <w:rPr>
          <w:rFonts w:ascii="Times New Roman" w:hAnsi="Times New Roman" w:cs="Times New Roman"/>
          <w:lang w:val="ru-RU"/>
        </w:rPr>
        <w:sectPr w:rsidR="00BC3DD2" w:rsidRPr="00BC3DD2" w:rsidSect="005E6806">
          <w:headerReference w:type="default" r:id="rId7"/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bookmarkStart w:id="0" w:name="block-42620987"/>
      <w:r w:rsidRPr="00CB6D4E">
        <w:rPr>
          <w:rFonts w:ascii="Times New Roman" w:hAnsi="Times New Roman"/>
          <w:b/>
          <w:noProof/>
          <w:color w:val="000000"/>
          <w:lang w:val="ru-RU" w:eastAsia="ru-RU"/>
        </w:rPr>
        <w:drawing>
          <wp:inline distT="0" distB="0" distL="0" distR="0">
            <wp:extent cx="5940425" cy="8359281"/>
            <wp:effectExtent l="0" t="0" r="3175" b="3810"/>
            <wp:docPr id="1" name="Рисунок 1" descr="C:\Users\tata\Desktop\РП на сайт Жебадаева 23-24\2024-2025\титул инф 10-11 у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ta\Desktop\РП на сайт Жебадаева 23-24\2024-2025\титул инф 10-11 уг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9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56C4D" w:rsidRDefault="00A56C4D" w:rsidP="00D0161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2620986"/>
      <w:bookmarkEnd w:id="0"/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12991070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56C4D" w:rsidRDefault="00A56C4D">
          <w:pPr>
            <w:pStyle w:val="ae"/>
          </w:pPr>
          <w:r>
            <w:t>Оглавление</w:t>
          </w:r>
        </w:p>
        <w:p w:rsidR="0065411F" w:rsidRDefault="00A56C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016836" w:history="1">
            <w:r w:rsidR="0065411F" w:rsidRPr="00352EBB">
              <w:rPr>
                <w:rStyle w:val="ab"/>
                <w:noProof/>
                <w:lang w:val="ru-RU"/>
              </w:rPr>
              <w:t>ПОЯСНИТЕЛЬНАЯ ЗАПИСКА</w:t>
            </w:r>
            <w:r w:rsidR="0065411F">
              <w:rPr>
                <w:noProof/>
                <w:webHidden/>
              </w:rPr>
              <w:tab/>
            </w:r>
            <w:r w:rsidR="0065411F">
              <w:rPr>
                <w:noProof/>
                <w:webHidden/>
              </w:rPr>
              <w:fldChar w:fldCharType="begin"/>
            </w:r>
            <w:r w:rsidR="0065411F">
              <w:rPr>
                <w:noProof/>
                <w:webHidden/>
              </w:rPr>
              <w:instrText xml:space="preserve"> PAGEREF _Toc181016836 \h </w:instrText>
            </w:r>
            <w:r w:rsidR="0065411F">
              <w:rPr>
                <w:noProof/>
                <w:webHidden/>
              </w:rPr>
            </w:r>
            <w:r w:rsidR="0065411F">
              <w:rPr>
                <w:noProof/>
                <w:webHidden/>
              </w:rPr>
              <w:fldChar w:fldCharType="separate"/>
            </w:r>
            <w:r w:rsidR="0065411F">
              <w:rPr>
                <w:noProof/>
                <w:webHidden/>
              </w:rPr>
              <w:t>3</w:t>
            </w:r>
            <w:r w:rsidR="0065411F">
              <w:rPr>
                <w:noProof/>
                <w:webHidden/>
              </w:rPr>
              <w:fldChar w:fldCharType="end"/>
            </w:r>
          </w:hyperlink>
        </w:p>
        <w:p w:rsidR="0065411F" w:rsidRDefault="00226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6837" w:history="1">
            <w:r w:rsidR="0065411F" w:rsidRPr="00352EBB">
              <w:rPr>
                <w:rStyle w:val="ab"/>
                <w:noProof/>
                <w:lang w:val="ru-RU"/>
              </w:rPr>
              <w:t>СОДЕРЖАНИЕ ОБУЧЕНИЯ</w:t>
            </w:r>
            <w:r w:rsidR="0065411F">
              <w:rPr>
                <w:noProof/>
                <w:webHidden/>
              </w:rPr>
              <w:tab/>
            </w:r>
            <w:r w:rsidR="0065411F">
              <w:rPr>
                <w:noProof/>
                <w:webHidden/>
              </w:rPr>
              <w:fldChar w:fldCharType="begin"/>
            </w:r>
            <w:r w:rsidR="0065411F">
              <w:rPr>
                <w:noProof/>
                <w:webHidden/>
              </w:rPr>
              <w:instrText xml:space="preserve"> PAGEREF _Toc181016837 \h </w:instrText>
            </w:r>
            <w:r w:rsidR="0065411F">
              <w:rPr>
                <w:noProof/>
                <w:webHidden/>
              </w:rPr>
            </w:r>
            <w:r w:rsidR="0065411F">
              <w:rPr>
                <w:noProof/>
                <w:webHidden/>
              </w:rPr>
              <w:fldChar w:fldCharType="separate"/>
            </w:r>
            <w:r w:rsidR="0065411F">
              <w:rPr>
                <w:noProof/>
                <w:webHidden/>
              </w:rPr>
              <w:t>7</w:t>
            </w:r>
            <w:r w:rsidR="0065411F">
              <w:rPr>
                <w:noProof/>
                <w:webHidden/>
              </w:rPr>
              <w:fldChar w:fldCharType="end"/>
            </w:r>
          </w:hyperlink>
        </w:p>
        <w:p w:rsidR="0065411F" w:rsidRDefault="00226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6838" w:history="1">
            <w:r w:rsidR="0065411F" w:rsidRPr="00352EBB">
              <w:rPr>
                <w:rStyle w:val="ab"/>
                <w:noProof/>
                <w:lang w:val="ru-RU"/>
              </w:rPr>
              <w:t>ПЛАНИРУЕМЫЕ РЕЗУЛЬТАТЫ ОСВОЕНИЯ ПРОГРАММЫ ПО ИНФОРМАТИКЕ (УГЛУБЛЁННЫЙ УРОВЕНЬ) НА УРОВНЕ СРЕДНЕГО ОБЩЕГО ОБРАЗОВАНИЯ</w:t>
            </w:r>
            <w:r w:rsidR="0065411F">
              <w:rPr>
                <w:noProof/>
                <w:webHidden/>
              </w:rPr>
              <w:tab/>
            </w:r>
            <w:r w:rsidR="0065411F">
              <w:rPr>
                <w:noProof/>
                <w:webHidden/>
              </w:rPr>
              <w:fldChar w:fldCharType="begin"/>
            </w:r>
            <w:r w:rsidR="0065411F">
              <w:rPr>
                <w:noProof/>
                <w:webHidden/>
              </w:rPr>
              <w:instrText xml:space="preserve"> PAGEREF _Toc181016838 \h </w:instrText>
            </w:r>
            <w:r w:rsidR="0065411F">
              <w:rPr>
                <w:noProof/>
                <w:webHidden/>
              </w:rPr>
            </w:r>
            <w:r w:rsidR="0065411F">
              <w:rPr>
                <w:noProof/>
                <w:webHidden/>
              </w:rPr>
              <w:fldChar w:fldCharType="separate"/>
            </w:r>
            <w:r w:rsidR="0065411F">
              <w:rPr>
                <w:noProof/>
                <w:webHidden/>
              </w:rPr>
              <w:t>16</w:t>
            </w:r>
            <w:r w:rsidR="0065411F">
              <w:rPr>
                <w:noProof/>
                <w:webHidden/>
              </w:rPr>
              <w:fldChar w:fldCharType="end"/>
            </w:r>
          </w:hyperlink>
        </w:p>
        <w:p w:rsidR="0065411F" w:rsidRDefault="00226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6839" w:history="1">
            <w:r w:rsidR="0065411F" w:rsidRPr="00352EBB">
              <w:rPr>
                <w:rStyle w:val="ab"/>
                <w:noProof/>
              </w:rPr>
              <w:t>ТЕМАТИЧЕСКОЕ ПЛАНИРОВАНИЕ</w:t>
            </w:r>
            <w:r w:rsidR="0065411F">
              <w:rPr>
                <w:noProof/>
                <w:webHidden/>
              </w:rPr>
              <w:tab/>
            </w:r>
            <w:r w:rsidR="0065411F">
              <w:rPr>
                <w:noProof/>
                <w:webHidden/>
              </w:rPr>
              <w:fldChar w:fldCharType="begin"/>
            </w:r>
            <w:r w:rsidR="0065411F">
              <w:rPr>
                <w:noProof/>
                <w:webHidden/>
              </w:rPr>
              <w:instrText xml:space="preserve"> PAGEREF _Toc181016839 \h </w:instrText>
            </w:r>
            <w:r w:rsidR="0065411F">
              <w:rPr>
                <w:noProof/>
                <w:webHidden/>
              </w:rPr>
            </w:r>
            <w:r w:rsidR="0065411F">
              <w:rPr>
                <w:noProof/>
                <w:webHidden/>
              </w:rPr>
              <w:fldChar w:fldCharType="separate"/>
            </w:r>
            <w:r w:rsidR="0065411F">
              <w:rPr>
                <w:noProof/>
                <w:webHidden/>
              </w:rPr>
              <w:t>25</w:t>
            </w:r>
            <w:r w:rsidR="0065411F">
              <w:rPr>
                <w:noProof/>
                <w:webHidden/>
              </w:rPr>
              <w:fldChar w:fldCharType="end"/>
            </w:r>
          </w:hyperlink>
        </w:p>
        <w:p w:rsidR="0065411F" w:rsidRDefault="00226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6840" w:history="1">
            <w:r w:rsidR="0065411F" w:rsidRPr="00352EBB">
              <w:rPr>
                <w:rStyle w:val="ab"/>
                <w:noProof/>
              </w:rPr>
              <w:t>ПОУРОЧНОЕ ПЛАНИРОВАНИЕ 10 КЛАСС</w:t>
            </w:r>
            <w:r w:rsidR="0065411F">
              <w:rPr>
                <w:noProof/>
                <w:webHidden/>
              </w:rPr>
              <w:tab/>
            </w:r>
            <w:r w:rsidR="0065411F">
              <w:rPr>
                <w:noProof/>
                <w:webHidden/>
              </w:rPr>
              <w:fldChar w:fldCharType="begin"/>
            </w:r>
            <w:r w:rsidR="0065411F">
              <w:rPr>
                <w:noProof/>
                <w:webHidden/>
              </w:rPr>
              <w:instrText xml:space="preserve"> PAGEREF _Toc181016840 \h </w:instrText>
            </w:r>
            <w:r w:rsidR="0065411F">
              <w:rPr>
                <w:noProof/>
                <w:webHidden/>
              </w:rPr>
            </w:r>
            <w:r w:rsidR="0065411F">
              <w:rPr>
                <w:noProof/>
                <w:webHidden/>
              </w:rPr>
              <w:fldChar w:fldCharType="separate"/>
            </w:r>
            <w:r w:rsidR="0065411F">
              <w:rPr>
                <w:noProof/>
                <w:webHidden/>
              </w:rPr>
              <w:t>29</w:t>
            </w:r>
            <w:r w:rsidR="0065411F">
              <w:rPr>
                <w:noProof/>
                <w:webHidden/>
              </w:rPr>
              <w:fldChar w:fldCharType="end"/>
            </w:r>
          </w:hyperlink>
        </w:p>
        <w:p w:rsidR="0065411F" w:rsidRDefault="00226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6841" w:history="1">
            <w:r w:rsidR="0065411F" w:rsidRPr="00352EBB">
              <w:rPr>
                <w:rStyle w:val="ab"/>
                <w:rFonts w:ascii="Times New Roman" w:hAnsi="Times New Roman" w:cs="Times New Roman"/>
                <w:noProof/>
                <w:lang w:val="ru-RU"/>
              </w:rPr>
              <w:t>ПОУРОЧНОЕ ПЛАНИРОВАНИЕ</w:t>
            </w:r>
            <w:r w:rsidR="0065411F" w:rsidRPr="00352EBB">
              <w:rPr>
                <w:rStyle w:val="ab"/>
                <w:rFonts w:ascii="Times New Roman" w:hAnsi="Times New Roman" w:cs="Times New Roman"/>
                <w:noProof/>
              </w:rPr>
              <w:t xml:space="preserve"> 11 КЛАСС</w:t>
            </w:r>
            <w:r w:rsidR="0065411F">
              <w:rPr>
                <w:noProof/>
                <w:webHidden/>
              </w:rPr>
              <w:tab/>
            </w:r>
            <w:r w:rsidR="0065411F">
              <w:rPr>
                <w:noProof/>
                <w:webHidden/>
              </w:rPr>
              <w:fldChar w:fldCharType="begin"/>
            </w:r>
            <w:r w:rsidR="0065411F">
              <w:rPr>
                <w:noProof/>
                <w:webHidden/>
              </w:rPr>
              <w:instrText xml:space="preserve"> PAGEREF _Toc181016841 \h </w:instrText>
            </w:r>
            <w:r w:rsidR="0065411F">
              <w:rPr>
                <w:noProof/>
                <w:webHidden/>
              </w:rPr>
            </w:r>
            <w:r w:rsidR="0065411F">
              <w:rPr>
                <w:noProof/>
                <w:webHidden/>
              </w:rPr>
              <w:fldChar w:fldCharType="separate"/>
            </w:r>
            <w:r w:rsidR="0065411F">
              <w:rPr>
                <w:noProof/>
                <w:webHidden/>
              </w:rPr>
              <w:t>42</w:t>
            </w:r>
            <w:r w:rsidR="0065411F">
              <w:rPr>
                <w:noProof/>
                <w:webHidden/>
              </w:rPr>
              <w:fldChar w:fldCharType="end"/>
            </w:r>
          </w:hyperlink>
        </w:p>
        <w:p w:rsidR="00A56C4D" w:rsidRDefault="00A56C4D">
          <w:r>
            <w:rPr>
              <w:b/>
              <w:bCs/>
            </w:rPr>
            <w:fldChar w:fldCharType="end"/>
          </w:r>
        </w:p>
      </w:sdtContent>
    </w:sdt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6C4D" w:rsidRDefault="00A56C4D" w:rsidP="00BE4FD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9220C" w:rsidRPr="0003497F" w:rsidRDefault="00E829B1" w:rsidP="00A56C4D">
      <w:pPr>
        <w:pStyle w:val="1"/>
        <w:rPr>
          <w:lang w:val="ru-RU"/>
        </w:rPr>
      </w:pPr>
      <w:bookmarkStart w:id="3" w:name="_Toc181016836"/>
      <w:r w:rsidRPr="0003497F">
        <w:rPr>
          <w:lang w:val="ru-RU"/>
        </w:rPr>
        <w:lastRenderedPageBreak/>
        <w:t>ПОЯСНИТЕЛЬНАЯ ЗАПИСКА</w:t>
      </w:r>
      <w:bookmarkEnd w:id="3"/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99220C" w:rsidRPr="00A56C4D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</w:t>
      </w:r>
      <w:r w:rsidRPr="00A56C4D">
        <w:rPr>
          <w:rFonts w:ascii="Times New Roman" w:hAnsi="Times New Roman"/>
          <w:color w:val="000000"/>
          <w:sz w:val="28"/>
          <w:lang w:val="ru-RU"/>
        </w:rPr>
        <w:t xml:space="preserve">(примерную) последовательность их изучения с учётом </w:t>
      </w:r>
      <w:proofErr w:type="spellStart"/>
      <w:r w:rsidRPr="00A56C4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56C4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56C4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A56C4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</w:t>
      </w: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технологий, даёт теоретическое осмысление, интерпретацию и обобщение этого опыта.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03497F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03497F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03497F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03497F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03497F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В приведённом далее содержании учебного предмета «Информатика» курсивом выделены дополнительные темы, которые не входят в обязательную </w:t>
      </w: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программу обучения, но могут быть предложены для изучения отдельным мотивированным и способным обучающимся.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bookmarkStart w:id="4" w:name="00eb42d4-8653-4d3e-963c-73e771f3fd24"/>
      <w:r w:rsidRPr="0003497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4"/>
    </w:p>
    <w:p w:rsidR="0099220C" w:rsidRPr="0003497F" w:rsidRDefault="0099220C">
      <w:pPr>
        <w:rPr>
          <w:lang w:val="ru-RU"/>
        </w:rPr>
        <w:sectPr w:rsidR="0099220C" w:rsidRPr="0003497F">
          <w:pgSz w:w="11906" w:h="16383"/>
          <w:pgMar w:top="1134" w:right="850" w:bottom="1134" w:left="1701" w:header="720" w:footer="720" w:gutter="0"/>
          <w:cols w:space="720"/>
        </w:sectPr>
      </w:pPr>
    </w:p>
    <w:p w:rsidR="0099220C" w:rsidRPr="0003497F" w:rsidRDefault="00E829B1" w:rsidP="00A56C4D">
      <w:pPr>
        <w:pStyle w:val="1"/>
        <w:rPr>
          <w:lang w:val="ru-RU"/>
        </w:rPr>
      </w:pPr>
      <w:bookmarkStart w:id="5" w:name="_Toc181016837"/>
      <w:bookmarkStart w:id="6" w:name="block-42620988"/>
      <w:bookmarkEnd w:id="2"/>
      <w:r w:rsidRPr="0003497F">
        <w:rPr>
          <w:lang w:val="ru-RU"/>
        </w:rPr>
        <w:lastRenderedPageBreak/>
        <w:t>СОДЕРЖАНИЕ ОБУЧЕНИЯ</w:t>
      </w:r>
      <w:bookmarkEnd w:id="5"/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left="12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0349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03497F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-сети на подсети с помощью масок подсетей. Сетевое администрирование. Получение данных о сетевых настройках компьютера. </w:t>
      </w: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Проверка наличия связи с узлом сети. Определение маршрута движения пакетов.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Виженера.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</w:t>
      </w: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-ичную.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03497F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3497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497F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03497F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</w:t>
      </w: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left="12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03497F">
        <w:rPr>
          <w:rFonts w:ascii="Times New Roman" w:hAnsi="Times New Roman"/>
          <w:color w:val="000000"/>
          <w:sz w:val="28"/>
          <w:lang w:val="ru-RU"/>
        </w:rPr>
        <w:t>3.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03497F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03497F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99220C" w:rsidRPr="0003497F" w:rsidRDefault="0099220C">
      <w:pPr>
        <w:rPr>
          <w:lang w:val="ru-RU"/>
        </w:rPr>
        <w:sectPr w:rsidR="0099220C" w:rsidRPr="0003497F">
          <w:pgSz w:w="11906" w:h="16383"/>
          <w:pgMar w:top="1134" w:right="850" w:bottom="1134" w:left="1701" w:header="720" w:footer="720" w:gutter="0"/>
          <w:cols w:space="720"/>
        </w:sectPr>
      </w:pPr>
    </w:p>
    <w:p w:rsidR="0099220C" w:rsidRPr="0003497F" w:rsidRDefault="00E829B1" w:rsidP="00A56C4D">
      <w:pPr>
        <w:pStyle w:val="1"/>
        <w:rPr>
          <w:lang w:val="ru-RU"/>
        </w:rPr>
      </w:pPr>
      <w:bookmarkStart w:id="7" w:name="_Toc181016838"/>
      <w:bookmarkStart w:id="8" w:name="block-42620989"/>
      <w:bookmarkEnd w:id="6"/>
      <w:r w:rsidRPr="0003497F">
        <w:rPr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  <w:bookmarkEnd w:id="7"/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left="12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99220C" w:rsidRPr="00A56C4D" w:rsidRDefault="00E829B1">
      <w:pPr>
        <w:spacing w:after="0" w:line="264" w:lineRule="auto"/>
        <w:ind w:firstLine="600"/>
        <w:jc w:val="both"/>
        <w:rPr>
          <w:lang w:val="ru-RU"/>
        </w:rPr>
      </w:pPr>
      <w:r w:rsidRPr="00A56C4D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49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497F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03497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03497F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эмпатии</w:t>
      </w:r>
      <w:r w:rsidRPr="0003497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03497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left="12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left="12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</w:t>
      </w: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учебных ситуациях, в том числе при создании учебных и социальных проектов;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left="12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03497F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03497F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left="12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приобретённый опыт;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left="120"/>
        <w:jc w:val="both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220C" w:rsidRPr="0003497F" w:rsidRDefault="0099220C">
      <w:pPr>
        <w:spacing w:after="0" w:line="264" w:lineRule="auto"/>
        <w:ind w:left="120"/>
        <w:jc w:val="both"/>
        <w:rPr>
          <w:lang w:val="ru-RU"/>
        </w:rPr>
      </w:pP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03497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99220C" w:rsidRPr="00A56C4D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</w:t>
      </w:r>
      <w:r w:rsidRPr="00A56C4D">
        <w:rPr>
          <w:rFonts w:ascii="Times New Roman" w:hAnsi="Times New Roman"/>
          <w:color w:val="000000"/>
          <w:sz w:val="28"/>
          <w:lang w:val="ru-RU"/>
        </w:rPr>
        <w:t>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</w:t>
      </w: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497F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03497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3497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99220C" w:rsidRPr="00A56C4D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</w:t>
      </w:r>
      <w:r w:rsidRPr="00A56C4D">
        <w:rPr>
          <w:rFonts w:ascii="Times New Roman" w:hAnsi="Times New Roman"/>
          <w:color w:val="000000"/>
          <w:sz w:val="28"/>
          <w:lang w:val="ru-RU"/>
        </w:rPr>
        <w:t>длину сообщения при известной частоте символов, пояснять принципы работы простых алгоритмов сжатия данных;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 xml:space="preserve">умение разрабатывать и реализовывать в виде программ базовые алгоритмы, умение использовать в программах данные различных типов с </w:t>
      </w:r>
      <w:r w:rsidRPr="0003497F">
        <w:rPr>
          <w:rFonts w:ascii="Times New Roman" w:hAnsi="Times New Roman"/>
          <w:color w:val="000000"/>
          <w:sz w:val="28"/>
          <w:lang w:val="ru-RU"/>
        </w:rPr>
        <w:lastRenderedPageBreak/>
        <w:t>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99220C" w:rsidRPr="0003497F" w:rsidRDefault="00E829B1">
      <w:pPr>
        <w:spacing w:after="0" w:line="264" w:lineRule="auto"/>
        <w:ind w:firstLine="600"/>
        <w:jc w:val="both"/>
        <w:rPr>
          <w:lang w:val="ru-RU"/>
        </w:rPr>
      </w:pPr>
      <w:r w:rsidRPr="0003497F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99220C" w:rsidRPr="0003497F" w:rsidRDefault="0099220C">
      <w:pPr>
        <w:rPr>
          <w:lang w:val="ru-RU"/>
        </w:rPr>
        <w:sectPr w:rsidR="0099220C" w:rsidRPr="0003497F">
          <w:pgSz w:w="11906" w:h="16383"/>
          <w:pgMar w:top="1134" w:right="850" w:bottom="1134" w:left="1701" w:header="720" w:footer="720" w:gutter="0"/>
          <w:cols w:space="720"/>
        </w:sectPr>
      </w:pPr>
    </w:p>
    <w:p w:rsidR="0099220C" w:rsidRDefault="00E829B1" w:rsidP="00A56C4D">
      <w:pPr>
        <w:pStyle w:val="1"/>
      </w:pPr>
      <w:bookmarkStart w:id="9" w:name="block-42620990"/>
      <w:bookmarkEnd w:id="8"/>
      <w:r w:rsidRPr="0003497F">
        <w:rPr>
          <w:lang w:val="ru-RU"/>
        </w:rPr>
        <w:lastRenderedPageBreak/>
        <w:t xml:space="preserve"> </w:t>
      </w:r>
      <w:bookmarkStart w:id="10" w:name="_Toc181016839"/>
      <w:r>
        <w:t>ТЕМАТИЧЕСКОЕ ПЛАНИРОВАНИЕ</w:t>
      </w:r>
      <w:bookmarkEnd w:id="10"/>
      <w:r>
        <w:t xml:space="preserve"> </w:t>
      </w:r>
    </w:p>
    <w:p w:rsidR="0099220C" w:rsidRDefault="00E829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99220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</w:tbl>
    <w:p w:rsidR="0099220C" w:rsidRDefault="0099220C">
      <w:pPr>
        <w:sectPr w:rsidR="00992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20C" w:rsidRDefault="00E829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9220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922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922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922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</w:tbl>
    <w:p w:rsidR="0099220C" w:rsidRDefault="0099220C">
      <w:pPr>
        <w:sectPr w:rsidR="0099220C" w:rsidSect="00A56C4D">
          <w:pgSz w:w="16383" w:h="11906" w:orient="landscape"/>
          <w:pgMar w:top="1134" w:right="850" w:bottom="284" w:left="1701" w:header="720" w:footer="720" w:gutter="0"/>
          <w:cols w:space="720"/>
        </w:sectPr>
      </w:pPr>
    </w:p>
    <w:p w:rsidR="0099220C" w:rsidRPr="00BE4FD7" w:rsidRDefault="00E829B1" w:rsidP="00BE4FD7">
      <w:pPr>
        <w:pStyle w:val="1"/>
      </w:pPr>
      <w:bookmarkStart w:id="11" w:name="block-42620992"/>
      <w:bookmarkEnd w:id="9"/>
      <w:r w:rsidRPr="00BE4FD7">
        <w:lastRenderedPageBreak/>
        <w:t xml:space="preserve"> </w:t>
      </w:r>
      <w:bookmarkStart w:id="12" w:name="_Toc181016840"/>
      <w:r w:rsidRPr="00BE4FD7">
        <w:t>ПОУРОЧНОЕ ПЛАНИРОВАНИЕ 10 КЛАСС</w:t>
      </w:r>
      <w:bookmarkEnd w:id="12"/>
      <w:r w:rsidRPr="00BE4FD7"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84"/>
        <w:gridCol w:w="1202"/>
        <w:gridCol w:w="1841"/>
        <w:gridCol w:w="1910"/>
        <w:gridCol w:w="1347"/>
        <w:gridCol w:w="2221"/>
      </w:tblGrid>
      <w:tr w:rsidR="009922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Фано.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</w:tbl>
    <w:p w:rsidR="0099220C" w:rsidRDefault="0099220C">
      <w:pPr>
        <w:sectPr w:rsidR="00992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20C" w:rsidRPr="005E6806" w:rsidRDefault="00B34219" w:rsidP="0045294E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3" w:name="_Toc181016841"/>
      <w:r w:rsidRPr="005E6806">
        <w:rPr>
          <w:rFonts w:ascii="Times New Roman" w:hAnsi="Times New Roman" w:cs="Times New Roman"/>
          <w:b w:val="0"/>
          <w:color w:val="auto"/>
          <w:sz w:val="22"/>
          <w:szCs w:val="22"/>
          <w:lang w:val="ru-RU"/>
        </w:rPr>
        <w:lastRenderedPageBreak/>
        <w:t>ПОУРОЧНОЕ ПЛАНИРОВАНИЕ</w:t>
      </w:r>
      <w:r w:rsidR="00E829B1" w:rsidRPr="005E6806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11 КЛАСС</w:t>
      </w:r>
      <w:bookmarkEnd w:id="13"/>
      <w:r w:rsidR="00E829B1" w:rsidRPr="005E6806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438"/>
        <w:gridCol w:w="1180"/>
        <w:gridCol w:w="1841"/>
        <w:gridCol w:w="1910"/>
        <w:gridCol w:w="1347"/>
        <w:gridCol w:w="2221"/>
      </w:tblGrid>
      <w:tr w:rsidR="0099220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20C" w:rsidRDefault="00992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20C" w:rsidRDefault="0099220C"/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</w:t>
            </w: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длины кратчайшего пути между вершинами графа 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9220C" w:rsidRDefault="0099220C">
            <w:pPr>
              <w:spacing w:after="0"/>
              <w:ind w:left="135"/>
            </w:pPr>
          </w:p>
        </w:tc>
      </w:tr>
      <w:tr w:rsidR="00992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Pr="0003497F" w:rsidRDefault="00E829B1">
            <w:pPr>
              <w:spacing w:after="0"/>
              <w:ind w:left="135"/>
              <w:rPr>
                <w:lang w:val="ru-RU"/>
              </w:rPr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 w:rsidRPr="0003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9220C" w:rsidRDefault="00E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20C" w:rsidRDefault="0099220C"/>
        </w:tc>
      </w:tr>
    </w:tbl>
    <w:p w:rsidR="0099220C" w:rsidRDefault="0099220C">
      <w:pPr>
        <w:sectPr w:rsidR="00992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20C" w:rsidRDefault="0099220C">
      <w:pPr>
        <w:sectPr w:rsidR="00992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20C" w:rsidRDefault="00E829B1">
      <w:pPr>
        <w:spacing w:after="0"/>
        <w:ind w:left="120"/>
      </w:pPr>
      <w:bookmarkStart w:id="14" w:name="block-4262099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9220C" w:rsidRDefault="00E829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220C" w:rsidRDefault="0099220C">
      <w:pPr>
        <w:spacing w:after="0" w:line="480" w:lineRule="auto"/>
        <w:ind w:left="120"/>
      </w:pPr>
    </w:p>
    <w:p w:rsidR="0099220C" w:rsidRDefault="0099220C">
      <w:pPr>
        <w:spacing w:after="0" w:line="480" w:lineRule="auto"/>
        <w:ind w:left="120"/>
      </w:pPr>
    </w:p>
    <w:p w:rsidR="0099220C" w:rsidRDefault="0099220C">
      <w:pPr>
        <w:spacing w:after="0"/>
        <w:ind w:left="120"/>
      </w:pPr>
    </w:p>
    <w:p w:rsidR="0099220C" w:rsidRDefault="00E829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9220C" w:rsidRDefault="0099220C">
      <w:pPr>
        <w:spacing w:after="0" w:line="480" w:lineRule="auto"/>
        <w:ind w:left="120"/>
      </w:pPr>
    </w:p>
    <w:p w:rsidR="0099220C" w:rsidRDefault="0099220C">
      <w:pPr>
        <w:spacing w:after="0"/>
        <w:ind w:left="120"/>
      </w:pPr>
    </w:p>
    <w:p w:rsidR="0099220C" w:rsidRPr="0003497F" w:rsidRDefault="00E829B1">
      <w:pPr>
        <w:spacing w:after="0" w:line="480" w:lineRule="auto"/>
        <w:ind w:left="120"/>
        <w:rPr>
          <w:lang w:val="ru-RU"/>
        </w:rPr>
      </w:pPr>
      <w:r w:rsidRPr="000349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220C" w:rsidRPr="0003497F" w:rsidRDefault="0099220C">
      <w:pPr>
        <w:spacing w:after="0" w:line="480" w:lineRule="auto"/>
        <w:ind w:left="120"/>
        <w:rPr>
          <w:lang w:val="ru-RU"/>
        </w:rPr>
      </w:pPr>
    </w:p>
    <w:p w:rsidR="0099220C" w:rsidRPr="0003497F" w:rsidRDefault="0099220C">
      <w:pPr>
        <w:rPr>
          <w:lang w:val="ru-RU"/>
        </w:rPr>
        <w:sectPr w:rsidR="0099220C" w:rsidRPr="0003497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E829B1" w:rsidRPr="0003497F" w:rsidRDefault="00E829B1">
      <w:pPr>
        <w:rPr>
          <w:lang w:val="ru-RU"/>
        </w:rPr>
      </w:pPr>
    </w:p>
    <w:sectPr w:rsidR="00E829B1" w:rsidRPr="0003497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60F" w:rsidRDefault="0022660F" w:rsidP="00A56C4D">
      <w:pPr>
        <w:spacing w:after="0" w:line="240" w:lineRule="auto"/>
      </w:pPr>
      <w:r>
        <w:separator/>
      </w:r>
    </w:p>
  </w:endnote>
  <w:endnote w:type="continuationSeparator" w:id="0">
    <w:p w:rsidR="0022660F" w:rsidRDefault="0022660F" w:rsidP="00A56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5864913"/>
      <w:docPartObj>
        <w:docPartGallery w:val="Page Numbers (Bottom of Page)"/>
        <w:docPartUnique/>
      </w:docPartObj>
    </w:sdtPr>
    <w:sdtEndPr/>
    <w:sdtContent>
      <w:p w:rsidR="005E6806" w:rsidRDefault="005E680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D4E" w:rsidRPr="00CB6D4E">
          <w:rPr>
            <w:noProof/>
            <w:lang w:val="ru-RU"/>
          </w:rPr>
          <w:t>2</w:t>
        </w:r>
        <w:r>
          <w:fldChar w:fldCharType="end"/>
        </w:r>
      </w:p>
    </w:sdtContent>
  </w:sdt>
  <w:p w:rsidR="005E6806" w:rsidRDefault="005E680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60F" w:rsidRDefault="0022660F" w:rsidP="00A56C4D">
      <w:pPr>
        <w:spacing w:after="0" w:line="240" w:lineRule="auto"/>
      </w:pPr>
      <w:r>
        <w:separator/>
      </w:r>
    </w:p>
  </w:footnote>
  <w:footnote w:type="continuationSeparator" w:id="0">
    <w:p w:rsidR="0022660F" w:rsidRDefault="0022660F" w:rsidP="00A56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806" w:rsidRDefault="005E6806" w:rsidP="005E6806">
    <w:pPr>
      <w:pStyle w:val="a3"/>
    </w:pPr>
  </w:p>
  <w:p w:rsidR="005E6806" w:rsidRDefault="005E68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0C"/>
    <w:rsid w:val="0003497F"/>
    <w:rsid w:val="0009343A"/>
    <w:rsid w:val="001203B3"/>
    <w:rsid w:val="0022660F"/>
    <w:rsid w:val="0045294E"/>
    <w:rsid w:val="00481301"/>
    <w:rsid w:val="00524085"/>
    <w:rsid w:val="005E6806"/>
    <w:rsid w:val="0065411F"/>
    <w:rsid w:val="00702B87"/>
    <w:rsid w:val="0099220C"/>
    <w:rsid w:val="00A17FC6"/>
    <w:rsid w:val="00A56C4D"/>
    <w:rsid w:val="00B34219"/>
    <w:rsid w:val="00BC3DD2"/>
    <w:rsid w:val="00BE4FD7"/>
    <w:rsid w:val="00CB6D4E"/>
    <w:rsid w:val="00D0161A"/>
    <w:rsid w:val="00DA2859"/>
    <w:rsid w:val="00E8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3980A-5513-4EE2-BF41-AFC21D1D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TOC Heading"/>
    <w:basedOn w:val="1"/>
    <w:next w:val="a"/>
    <w:uiPriority w:val="39"/>
    <w:unhideWhenUsed/>
    <w:qFormat/>
    <w:rsid w:val="00A56C4D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A56C4D"/>
    <w:pPr>
      <w:spacing w:after="100"/>
    </w:pPr>
  </w:style>
  <w:style w:type="paragraph" w:styleId="af">
    <w:name w:val="footer"/>
    <w:basedOn w:val="a"/>
    <w:link w:val="af0"/>
    <w:uiPriority w:val="99"/>
    <w:unhideWhenUsed/>
    <w:rsid w:val="00A56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56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B8D8-0382-4569-A150-F856CD1B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9818</Words>
  <Characters>55967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</dc:creator>
  <cp:lastModifiedBy>tata</cp:lastModifiedBy>
  <cp:revision>14</cp:revision>
  <dcterms:created xsi:type="dcterms:W3CDTF">2024-09-19T00:41:00Z</dcterms:created>
  <dcterms:modified xsi:type="dcterms:W3CDTF">2024-11-07T03:26:00Z</dcterms:modified>
</cp:coreProperties>
</file>